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F6" w:rsidRDefault="009F4836" w:rsidP="00E078F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F56CB9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78F6" w:rsidRPr="0061407A">
        <w:rPr>
          <w:b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 fillcolor="window">
            <v:imagedata r:id="rId5" o:title=""/>
          </v:shape>
          <o:OLEObject Type="Embed" ProgID="Word.Picture.8" ShapeID="_x0000_i1025" DrawAspect="Content" ObjectID="_1492343853" r:id="rId6"/>
        </w:object>
      </w:r>
    </w:p>
    <w:p w:rsidR="00E078F6" w:rsidRPr="005578F1" w:rsidRDefault="00E078F6" w:rsidP="00E078F6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5578F1">
        <w:rPr>
          <w:rFonts w:ascii="Times New Roman" w:hAnsi="Times New Roman" w:cs="Times New Roman"/>
          <w:color w:val="000000"/>
          <w:sz w:val="32"/>
          <w:szCs w:val="32"/>
        </w:rPr>
        <w:t>П’ЯТИХАТСЬК</w:t>
      </w:r>
      <w:r w:rsidRPr="005578F1">
        <w:rPr>
          <w:rFonts w:ascii="Times New Roman" w:hAnsi="Times New Roman" w:cs="Times New Roman"/>
          <w:color w:val="000000"/>
          <w:sz w:val="32"/>
          <w:szCs w:val="32"/>
          <w:lang w:val="uk-UA"/>
        </w:rPr>
        <w:t>А</w:t>
      </w:r>
      <w:r w:rsidRPr="005578F1">
        <w:rPr>
          <w:rFonts w:ascii="Times New Roman" w:hAnsi="Times New Roman" w:cs="Times New Roman"/>
          <w:color w:val="000000"/>
          <w:sz w:val="32"/>
          <w:szCs w:val="32"/>
        </w:rPr>
        <w:t xml:space="preserve"> РАЙОНН</w:t>
      </w:r>
      <w:r w:rsidRPr="005578F1">
        <w:rPr>
          <w:rFonts w:ascii="Times New Roman" w:hAnsi="Times New Roman" w:cs="Times New Roman"/>
          <w:color w:val="000000"/>
          <w:sz w:val="32"/>
          <w:szCs w:val="32"/>
          <w:lang w:val="uk-UA"/>
        </w:rPr>
        <w:t>А</w:t>
      </w:r>
      <w:r w:rsidRPr="005578F1">
        <w:rPr>
          <w:rFonts w:ascii="Times New Roman" w:hAnsi="Times New Roman" w:cs="Times New Roman"/>
          <w:color w:val="000000"/>
          <w:sz w:val="32"/>
          <w:szCs w:val="32"/>
        </w:rPr>
        <w:t xml:space="preserve"> ДЕРЖАВН</w:t>
      </w:r>
      <w:r w:rsidRPr="005578F1">
        <w:rPr>
          <w:rFonts w:ascii="Times New Roman" w:hAnsi="Times New Roman" w:cs="Times New Roman"/>
          <w:color w:val="000000"/>
          <w:sz w:val="32"/>
          <w:szCs w:val="32"/>
          <w:lang w:val="uk-UA"/>
        </w:rPr>
        <w:t>А</w:t>
      </w:r>
      <w:r w:rsidRPr="005578F1">
        <w:rPr>
          <w:rFonts w:ascii="Times New Roman" w:hAnsi="Times New Roman" w:cs="Times New Roman"/>
          <w:color w:val="000000"/>
          <w:sz w:val="32"/>
          <w:szCs w:val="32"/>
        </w:rPr>
        <w:t xml:space="preserve"> АДМІНІСТРАЦ</w:t>
      </w:r>
      <w:r w:rsidRPr="005578F1">
        <w:rPr>
          <w:rFonts w:ascii="Times New Roman" w:hAnsi="Times New Roman" w:cs="Times New Roman"/>
          <w:color w:val="000000"/>
          <w:sz w:val="32"/>
          <w:szCs w:val="32"/>
          <w:lang w:val="uk-UA"/>
        </w:rPr>
        <w:t>ІЯ</w:t>
      </w:r>
    </w:p>
    <w:p w:rsidR="00E078F6" w:rsidRPr="005578F1" w:rsidRDefault="00E078F6" w:rsidP="00E078F6">
      <w:pPr>
        <w:pStyle w:val="1"/>
        <w:rPr>
          <w:b w:val="0"/>
          <w:bCs/>
          <w:color w:val="000000"/>
          <w:lang w:val="uk-UA"/>
        </w:rPr>
      </w:pPr>
    </w:p>
    <w:p w:rsidR="00E078F6" w:rsidRPr="000766AA" w:rsidRDefault="00E078F6" w:rsidP="00E078F6">
      <w:pPr>
        <w:pStyle w:val="1"/>
        <w:rPr>
          <w:b w:val="0"/>
          <w:bCs/>
          <w:color w:val="000000"/>
          <w:lang w:val="uk-UA"/>
        </w:rPr>
      </w:pPr>
      <w:r w:rsidRPr="000766AA">
        <w:rPr>
          <w:b w:val="0"/>
          <w:color w:val="000000"/>
          <w:lang w:val="uk-UA"/>
        </w:rPr>
        <w:t>ВІДДІЛ ОСВІТИ</w:t>
      </w:r>
    </w:p>
    <w:p w:rsidR="00E078F6" w:rsidRDefault="00E078F6" w:rsidP="00E078F6">
      <w:pPr>
        <w:pStyle w:val="11"/>
        <w:spacing w:line="240" w:lineRule="auto"/>
        <w:rPr>
          <w:rFonts w:ascii="Times New Roman" w:hAnsi="Times New Roman" w:cs="Times New Roman"/>
          <w:spacing w:val="120"/>
          <w:sz w:val="40"/>
          <w:szCs w:val="40"/>
          <w:lang w:val="uk-UA"/>
        </w:rPr>
      </w:pPr>
    </w:p>
    <w:p w:rsidR="00E078F6" w:rsidRPr="00AC5B32" w:rsidRDefault="00E078F6" w:rsidP="00E078F6">
      <w:pPr>
        <w:pStyle w:val="11"/>
        <w:spacing w:line="240" w:lineRule="auto"/>
        <w:rPr>
          <w:rFonts w:ascii="Times New Roman" w:hAnsi="Times New Roman" w:cs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 w:cs="Times New Roman"/>
          <w:spacing w:val="120"/>
          <w:sz w:val="40"/>
          <w:szCs w:val="40"/>
          <w:lang w:val="uk-UA"/>
        </w:rPr>
        <w:t>НАКАЗ</w:t>
      </w:r>
    </w:p>
    <w:p w:rsidR="00E078F6" w:rsidRPr="007B2A09" w:rsidRDefault="00E078F6" w:rsidP="00E078F6">
      <w:pPr>
        <w:ind w:right="-437"/>
        <w:rPr>
          <w:sz w:val="28"/>
          <w:szCs w:val="28"/>
          <w:lang w:val="uk-UA"/>
        </w:rPr>
      </w:pPr>
    </w:p>
    <w:p w:rsidR="00E078F6" w:rsidRPr="00E078F6" w:rsidRDefault="00E078F6" w:rsidP="00E078F6">
      <w:pPr>
        <w:rPr>
          <w:rFonts w:ascii="Times New Roman" w:hAnsi="Times New Roman" w:cs="Times New Roman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30.04. 2015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C6B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м. П</w:t>
      </w:r>
      <w:r w:rsidRPr="00E078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078F6">
        <w:rPr>
          <w:rFonts w:ascii="Times New Roman" w:hAnsi="Times New Roman" w:cs="Times New Roman"/>
          <w:sz w:val="28"/>
          <w:szCs w:val="28"/>
          <w:lang w:val="uk-UA"/>
        </w:rPr>
        <w:t>ятихатки</w:t>
      </w:r>
      <w:proofErr w:type="spellEnd"/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C6B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проведення районного конкурсу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«Кращий випускник року – 201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5</w:t>
      </w:r>
      <w:r w:rsidRPr="00E078F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»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lang w:val="uk-UA"/>
        </w:rPr>
        <w:t xml:space="preserve">        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з річним планом роботи відділу освіти </w:t>
      </w: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П’ятихатської</w:t>
      </w:r>
      <w:proofErr w:type="spellEnd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райдержадміністрації, Плану заходів Головного управління освіти і науки та Програми розвитку освіти </w:t>
      </w: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П’ятихатського</w:t>
      </w:r>
      <w:proofErr w:type="spellEnd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до 2017 року  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НАКАЗУЮ: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078F6" w:rsidRPr="00E078F6" w:rsidRDefault="00E078F6" w:rsidP="00E078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районний конкурс «Кращий випускник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2015» у 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травні   2015 року.</w:t>
      </w:r>
    </w:p>
    <w:p w:rsidR="00E078F6" w:rsidRPr="00E078F6" w:rsidRDefault="00E078F6" w:rsidP="00E078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 Умови проведення районного конкурсу «Кращий випускник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2015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(додаток №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E078F6" w:rsidRPr="00E078F6" w:rsidRDefault="00E078F6" w:rsidP="00E078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оргкомітет районного конкурсу «Кращий випускник року </w:t>
      </w:r>
      <w:r w:rsidR="00ED531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2015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у складі: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– Пономаренко Н.І., директор РМК,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Члени оргкомітету: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Фасто</w:t>
      </w:r>
      <w:proofErr w:type="spellEnd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Т.І., методист РМК ;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Пінчук В.М., методист РМК ;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Синєколодецький</w:t>
      </w:r>
      <w:proofErr w:type="spellEnd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А.З.,</w:t>
      </w:r>
      <w:r w:rsidR="00ED53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методист РМК;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Петряєва</w:t>
      </w:r>
      <w:proofErr w:type="spellEnd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Т.С., методист РМК;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Шарій Н.М.,</w:t>
      </w:r>
      <w:r w:rsidR="00ED53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методист РМК;</w:t>
      </w:r>
    </w:p>
    <w:p w:rsidR="00E078F6" w:rsidRPr="00E078F6" w:rsidRDefault="00ED5317" w:rsidP="00E078F6">
      <w:pPr>
        <w:shd w:val="clear" w:color="auto" w:fill="FFFFFF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Кришень О.Ф.</w:t>
      </w:r>
      <w:r w:rsidR="00E078F6"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заступник директора з навчально-виховної роботи </w:t>
      </w:r>
      <w:proofErr w:type="spellStart"/>
      <w:r w:rsidR="00E078F6"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ЦУМу</w:t>
      </w:r>
      <w:proofErr w:type="spellEnd"/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078F6" w:rsidRPr="00E078F6" w:rsidRDefault="00E078F6" w:rsidP="00E078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конкурсну комісію з визначення «Кращого випускника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-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2015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у такому складі: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Малкова</w:t>
      </w:r>
      <w:proofErr w:type="spellEnd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відділу освіти, голова конкурсної комісії;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члени комісії: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Пономаренко Н.І., директор РМК, заступник голови комісії,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Січова З.І., головний спеціаліст відділу освіти,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Шарій Н.М., методист РМК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Фасто</w:t>
      </w:r>
      <w:proofErr w:type="spellEnd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Т.І., методист РМК.</w:t>
      </w:r>
    </w:p>
    <w:p w:rsidR="00E078F6" w:rsidRPr="00E078F6" w:rsidRDefault="00E078F6" w:rsidP="00E078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Нагородження переможця конкурсу </w:t>
      </w: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E4354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Кращий</w:t>
      </w:r>
      <w:proofErr w:type="spellEnd"/>
      <w:r w:rsidR="00E435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випускник року" провести 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святі, присвяченому врученню документів про повну загальну середню освіту.</w:t>
      </w:r>
    </w:p>
    <w:p w:rsidR="00E078F6" w:rsidRPr="00E078F6" w:rsidRDefault="00E078F6" w:rsidP="00E078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E078F6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ятихатському</w:t>
      </w:r>
      <w:proofErr w:type="spellEnd"/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районному методичному кабінету (Пономаренко Н.І.):</w:t>
      </w:r>
    </w:p>
    <w:p w:rsidR="00E078F6" w:rsidRPr="00E078F6" w:rsidRDefault="00E078F6" w:rsidP="00E078F6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Довести до відома педагогічних  колективів  шкіл   Умови проведення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районного  конкурсу «Кращий випускник року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2015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r w:rsidR="00BD5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.05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78F6" w:rsidRPr="00E078F6" w:rsidRDefault="00E078F6" w:rsidP="00E078F6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Підготувати завдання для ІІ етапу конкурсу «Інтелектуальний»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r w:rsidR="00BD5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.05.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 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78F6" w:rsidRPr="00E078F6" w:rsidRDefault="00E078F6" w:rsidP="00E078F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Керівникам загальноосвітніх закладів: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7.1. Забезпечити подання заявки на учать у конкурсі «Кращий випускник року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2015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BD5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 10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р.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7.2. Забезпечити подання конкурсних матеріалів на конкурс «Кращий випускник року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2015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ind w:left="45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BD5E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 12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.05.20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15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р.</w:t>
      </w:r>
    </w:p>
    <w:p w:rsidR="00E078F6" w:rsidRPr="00E078F6" w:rsidRDefault="00E078F6" w:rsidP="00E078F6">
      <w:pPr>
        <w:numPr>
          <w:ilvl w:val="0"/>
          <w:numId w:val="10"/>
        </w:numPr>
        <w:spacing w:after="0" w:line="240" w:lineRule="auto"/>
        <w:ind w:hanging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Координацію роботи щодо виконання даного наказу покласти на</w:t>
      </w:r>
    </w:p>
    <w:p w:rsidR="00E078F6" w:rsidRPr="00E078F6" w:rsidRDefault="00E078F6" w:rsidP="00E078F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директора РМК Пономаренко Н.І., контроль – залишаю за собою.</w:t>
      </w:r>
    </w:p>
    <w:p w:rsidR="00E078F6" w:rsidRPr="00E078F6" w:rsidRDefault="00E078F6" w:rsidP="00E078F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8F6" w:rsidRDefault="00E078F6" w:rsidP="00E078F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8F6" w:rsidRDefault="00E078F6" w:rsidP="00E078F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 відділу освіти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Н.В.МАЛКОВА</w:t>
      </w:r>
    </w:p>
    <w:p w:rsidR="00E078F6" w:rsidRPr="00E078F6" w:rsidRDefault="00E078F6" w:rsidP="00E078F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78F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Додаток № 1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до наказу відділу освіти  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E078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30.04.2015</w:t>
      </w:r>
      <w:r w:rsidRPr="00E078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р. 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96</w:t>
      </w:r>
    </w:p>
    <w:p w:rsidR="00E078F6" w:rsidRPr="00E078F6" w:rsidRDefault="00E078F6" w:rsidP="00E078F6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/>
          <w:i/>
          <w:sz w:val="32"/>
          <w:szCs w:val="32"/>
          <w:lang w:val="uk-UA"/>
        </w:rPr>
        <w:t>Умови проведення конкурсу</w:t>
      </w:r>
      <w:r w:rsidRPr="00E078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078F6">
        <w:rPr>
          <w:rFonts w:ascii="Times New Roman" w:hAnsi="Times New Roman" w:cs="Times New Roman"/>
          <w:color w:val="000000"/>
          <w:sz w:val="32"/>
          <w:szCs w:val="32"/>
          <w:lang w:val="uk-UA"/>
        </w:rPr>
        <w:t>«</w:t>
      </w:r>
      <w:r w:rsidRPr="00E078F6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 xml:space="preserve">Кращий  випускник року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– 2015</w:t>
      </w:r>
      <w:r w:rsidRPr="00E078F6"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»</w:t>
      </w:r>
    </w:p>
    <w:p w:rsidR="00E078F6" w:rsidRPr="00E078F6" w:rsidRDefault="00ED5317" w:rsidP="00E078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проведенняконкурсу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“Кращий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року”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на основі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“Програми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8F6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з обдарованою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молоддю”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Указом Президента України від 8 лютого 2002 року №78/2002. </w:t>
      </w:r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br/>
        <w:t xml:space="preserve">Умови складено з урахуванням елементів педагогічної технології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“Створення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ситуації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успіху”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 (автор А.С.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Белкін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), розділів Плану </w:t>
      </w:r>
      <w:proofErr w:type="spellStart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>Пятихатського</w:t>
      </w:r>
      <w:proofErr w:type="spellEnd"/>
      <w:r w:rsidR="00E078F6"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РМК </w:t>
      </w:r>
    </w:p>
    <w:p w:rsidR="00E078F6" w:rsidRPr="00E078F6" w:rsidRDefault="00E078F6" w:rsidP="00E07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(розділи </w:t>
      </w:r>
      <w:proofErr w:type="spellStart"/>
      <w:r w:rsidRPr="00E078F6">
        <w:rPr>
          <w:rFonts w:ascii="Times New Roman" w:hAnsi="Times New Roman" w:cs="Times New Roman"/>
          <w:sz w:val="28"/>
          <w:szCs w:val="28"/>
          <w:lang w:val="uk-UA"/>
        </w:rPr>
        <w:t>“Культурно-масові</w:t>
      </w:r>
      <w:proofErr w:type="spellEnd"/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8F6">
        <w:rPr>
          <w:rFonts w:ascii="Times New Roman" w:hAnsi="Times New Roman" w:cs="Times New Roman"/>
          <w:sz w:val="28"/>
          <w:szCs w:val="28"/>
          <w:lang w:val="uk-UA"/>
        </w:rPr>
        <w:t>заходи”</w:t>
      </w:r>
      <w:proofErr w:type="spellEnd"/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78F6">
        <w:rPr>
          <w:rFonts w:ascii="Times New Roman" w:hAnsi="Times New Roman" w:cs="Times New Roman"/>
          <w:sz w:val="28"/>
          <w:szCs w:val="28"/>
          <w:lang w:val="uk-UA"/>
        </w:rPr>
        <w:t>“Робота</w:t>
      </w:r>
      <w:proofErr w:type="spellEnd"/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з творчо обдарованими дітьми) і спрямована на створення сприятливих умов для пошуку, підтримки і розвитку інтелектуально і творчо обдарованих дітей та їх самореалізації. 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br/>
        <w:t xml:space="preserve">Успішна реалізація Умов проведення конкурсу можлива при тісної співпраці школи, сім’ї і громадськості. Умови є продовженням реалізації розвитку </w:t>
      </w:r>
      <w:proofErr w:type="spellStart"/>
      <w:r w:rsidRPr="00E078F6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зорієнтованої моделі навчання, яке здійснюється в процесі реформування шкільної освіти в Україні.</w:t>
      </w:r>
    </w:p>
    <w:p w:rsidR="00E078F6" w:rsidRPr="00E078F6" w:rsidRDefault="00E078F6" w:rsidP="00E078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E078F6" w:rsidRPr="00E078F6" w:rsidRDefault="00E078F6" w:rsidP="00E078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1. Районний конкурс «</w:t>
      </w:r>
      <w:r w:rsidRPr="00E078F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Кращий  випускник року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>» проводиться з метою стимулювання активної учнів у процесі навчання, громадсько-організаційної, культурно-мистецької, спортивної діяльності, пошуку обдарованих учнів і створення умов для їхнього подальшого творчого зростання.</w:t>
      </w:r>
    </w:p>
    <w:p w:rsidR="00E078F6" w:rsidRPr="00E078F6" w:rsidRDefault="00E078F6" w:rsidP="00E078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2. Головним завданням конкурсу є сприяння навчальній, громадсько-організаційній, культурно-мистецькій, спортивній діяльності учнів.</w:t>
      </w:r>
    </w:p>
    <w:p w:rsidR="00E078F6" w:rsidRPr="00E078F6" w:rsidRDefault="00E078F6" w:rsidP="00E078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3. Участь у конкурсі беруть (без будь-яких обмежень) учні 11 класів загальноосвітніх шкіл району.</w:t>
      </w:r>
    </w:p>
    <w:p w:rsidR="00E078F6" w:rsidRPr="00E078F6" w:rsidRDefault="00E078F6" w:rsidP="00E078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4. На конкурс подається заявка від учня, який бажає взяти участь і виконати завдання всіх етапів конкурсу.</w:t>
      </w:r>
    </w:p>
    <w:p w:rsidR="00E078F6" w:rsidRPr="00E078F6" w:rsidRDefault="00E078F6" w:rsidP="00E078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Заявка на участь учня в конкурсі подається за встановленим зразком до початку першого етапу конкурсу або із виконаними завданнями першого етапу конкурсу як підтвердження взяти участь у конкурсі «Випускник  року».</w:t>
      </w:r>
    </w:p>
    <w:p w:rsidR="00E078F6" w:rsidRPr="00E078F6" w:rsidRDefault="00E078F6" w:rsidP="00E078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Виконані завдання відповідного етапу конкурсу подається до журі не пізніше початку наступного етапу конкурсу. Останнім днем прийому  виконаних завдань вважається день перед початком наступного етапу.</w:t>
      </w:r>
    </w:p>
    <w:p w:rsidR="00E078F6" w:rsidRPr="00E078F6" w:rsidRDefault="00E078F6" w:rsidP="00E078F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Учень, який не здав виконаних завдань (робіт) поточного етапу, вважається таким, що не взяв участі у відповідному етапі конкурсу і отримує 0 балів за даний етап.</w:t>
      </w:r>
    </w:p>
    <w:p w:rsidR="00E078F6" w:rsidRPr="00E078F6" w:rsidRDefault="00E078F6" w:rsidP="00E07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8F6" w:rsidRPr="00E078F6" w:rsidRDefault="00E078F6" w:rsidP="00E078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Основні вимоги до учасників конкурсу</w:t>
      </w:r>
    </w:p>
    <w:p w:rsidR="00E078F6" w:rsidRPr="00E078F6" w:rsidRDefault="00E078F6" w:rsidP="00E078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Навчальна діяльність:</w:t>
      </w:r>
    </w:p>
    <w:p w:rsidR="00E078F6" w:rsidRPr="00E078F6" w:rsidRDefault="00E078F6" w:rsidP="00E078F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100 % навчальних досягнень високого рівня (10 – 12 балів);</w:t>
      </w:r>
    </w:p>
    <w:p w:rsidR="00E078F6" w:rsidRPr="00E078F6" w:rsidRDefault="00E078F6" w:rsidP="00E078F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Участь у гуртках, факультативах;</w:t>
      </w:r>
    </w:p>
    <w:p w:rsidR="00E078F6" w:rsidRPr="00E078F6" w:rsidRDefault="00E078F6" w:rsidP="00E078F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Позаурочна робота (участь у предметних тижнях, олімпіадах на рівні школи і району).</w:t>
      </w:r>
    </w:p>
    <w:p w:rsidR="00E078F6" w:rsidRPr="00E078F6" w:rsidRDefault="00E078F6" w:rsidP="00E078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Рівень поведінки, порядок і дисципліни в класі і школі:</w:t>
      </w:r>
    </w:p>
    <w:p w:rsidR="00E078F6" w:rsidRPr="00E078F6" w:rsidRDefault="00E078F6" w:rsidP="00E078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Зразкова і добра поведінка учня в класі;</w:t>
      </w:r>
    </w:p>
    <w:p w:rsidR="00E078F6" w:rsidRPr="00E078F6" w:rsidRDefault="00E078F6" w:rsidP="00E078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Виконання норм морального кодексу людини;</w:t>
      </w:r>
    </w:p>
    <w:p w:rsidR="00E078F6" w:rsidRPr="00E078F6" w:rsidRDefault="00E078F6" w:rsidP="00E078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Виконання загальнолюдських моральних норм поведінки (відсутність правопорушень, шкідливих звичок);</w:t>
      </w:r>
    </w:p>
    <w:p w:rsidR="00E078F6" w:rsidRPr="00E078F6" w:rsidRDefault="00E078F6" w:rsidP="00E078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Повага до старших, захист молодших;</w:t>
      </w:r>
    </w:p>
    <w:p w:rsidR="00E078F6" w:rsidRPr="00E078F6" w:rsidRDefault="00E078F6" w:rsidP="00E078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Проведення якісного та результативного чергування в класі, у школі.</w:t>
      </w:r>
    </w:p>
    <w:p w:rsidR="00E078F6" w:rsidRPr="00E078F6" w:rsidRDefault="00E078F6" w:rsidP="00E078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Громадсько-організаційна діяльність:</w:t>
      </w:r>
    </w:p>
    <w:p w:rsidR="00E078F6" w:rsidRPr="00E078F6" w:rsidRDefault="00E078F6" w:rsidP="00E078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Шефська допомога молодшим школярам;</w:t>
      </w:r>
    </w:p>
    <w:p w:rsidR="00E078F6" w:rsidRPr="00E078F6" w:rsidRDefault="00E078F6" w:rsidP="00E078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Активна діяльність у загоні милосердя (допомога ветеранам, людям похилого віку в акціях милосердя та доброчинності);</w:t>
      </w:r>
    </w:p>
    <w:p w:rsidR="00E078F6" w:rsidRPr="00E078F6" w:rsidRDefault="00E078F6" w:rsidP="00E078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Виявлення ініціативи в проведенні шкільних конкурсів, виховних заходів;</w:t>
      </w:r>
    </w:p>
    <w:p w:rsidR="00E078F6" w:rsidRPr="00E078F6" w:rsidRDefault="00E078F6" w:rsidP="00E078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Високі організаційні здібності, проявлені при виконанні громадських доручень. </w:t>
      </w:r>
    </w:p>
    <w:p w:rsidR="00E078F6" w:rsidRPr="00E078F6" w:rsidRDefault="00E078F6" w:rsidP="00E078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Культурно-мистецька діяльність:</w:t>
      </w:r>
    </w:p>
    <w:p w:rsidR="00E078F6" w:rsidRPr="00E078F6" w:rsidRDefault="00E078F6" w:rsidP="00E078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Участь у шкільних та позашкільних гуртках, секціях культурно-мистецького спрямування;</w:t>
      </w:r>
    </w:p>
    <w:p w:rsidR="00E078F6" w:rsidRPr="00E078F6" w:rsidRDefault="00E078F6" w:rsidP="00E078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Участь у районних оглядах, конкурсах різного тематичного спрямування.</w:t>
      </w:r>
    </w:p>
    <w:p w:rsidR="00E078F6" w:rsidRPr="00E078F6" w:rsidRDefault="00E078F6" w:rsidP="00E078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Спортивна діяльність:</w:t>
      </w:r>
    </w:p>
    <w:p w:rsidR="00E078F6" w:rsidRPr="00E078F6" w:rsidRDefault="00E078F6" w:rsidP="00E078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Участь у спортивних шкільних та позашкільних секціях;</w:t>
      </w:r>
    </w:p>
    <w:p w:rsidR="00E078F6" w:rsidRDefault="00E078F6" w:rsidP="00E078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Участь у спортивних змаганнях, «козацьких розвагах».</w:t>
      </w:r>
    </w:p>
    <w:p w:rsidR="00E078F6" w:rsidRPr="00E078F6" w:rsidRDefault="00E078F6" w:rsidP="00E078F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8F6" w:rsidRPr="00E078F6" w:rsidRDefault="00E078F6" w:rsidP="00E078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/>
          <w:sz w:val="28"/>
          <w:szCs w:val="28"/>
          <w:lang w:val="uk-UA"/>
        </w:rPr>
        <w:t>ІІІ. Критерії оцінювання участі учня у конкурсі</w:t>
      </w:r>
    </w:p>
    <w:p w:rsidR="00E078F6" w:rsidRPr="00E078F6" w:rsidRDefault="00E078F6" w:rsidP="00E07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Завдання кожного етапу оцінюються за 12-бальною системою.</w:t>
      </w:r>
    </w:p>
    <w:p w:rsidR="00E078F6" w:rsidRPr="00E078F6" w:rsidRDefault="00E078F6" w:rsidP="00E07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Бали, отримані за завдання кожного етапу, додаються.</w:t>
      </w:r>
    </w:p>
    <w:p w:rsidR="00E078F6" w:rsidRPr="00E078F6" w:rsidRDefault="00E078F6" w:rsidP="00E07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До суми балів за завдання всіх етапів додаються бали за:</w:t>
      </w:r>
    </w:p>
    <w:p w:rsidR="00E078F6" w:rsidRPr="00E078F6" w:rsidRDefault="00E078F6" w:rsidP="00E078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предметних тижнях –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1 бал;</w:t>
      </w:r>
    </w:p>
    <w:p w:rsidR="00E078F6" w:rsidRPr="00E078F6" w:rsidRDefault="00E078F6" w:rsidP="00E078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предметних олімпіадах на рівні району: одна олімпіада –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2 бали,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призове місце в ній –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5 балів;</w:t>
      </w:r>
    </w:p>
    <w:p w:rsidR="00E078F6" w:rsidRPr="00E078F6" w:rsidRDefault="00E078F6" w:rsidP="00E078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предметних олімпіадах на рівні області – одна олімпіада –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5 балів,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призове місце в ній –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10 балів;</w:t>
      </w:r>
    </w:p>
    <w:p w:rsidR="00E078F6" w:rsidRPr="00E078F6" w:rsidRDefault="00E078F6" w:rsidP="00E078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предметних олімпіадах на  Всеукраїнському рівні – одна олімпіада –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7 балів,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призове місце в ній –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12 балів;</w:t>
      </w:r>
    </w:p>
    <w:p w:rsidR="00E078F6" w:rsidRPr="00E078F6" w:rsidRDefault="00E078F6" w:rsidP="00E078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проведенні районних оглядів, змагань та конкурсів різного тематичного спрямування і призове місце в них – один конкурс –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2 бали;</w:t>
      </w:r>
    </w:p>
    <w:p w:rsidR="00E078F6" w:rsidRPr="00E078F6" w:rsidRDefault="00E078F6" w:rsidP="00E078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також середній бал навчальних досягнень учня за результатами навчальної діяльності за навчальний рік (за умови наявності 100% балів високого рівня згідно з Основними вимогами конкурсу):</w:t>
      </w:r>
    </w:p>
    <w:p w:rsidR="00E078F6" w:rsidRPr="00E078F6" w:rsidRDefault="00E078F6" w:rsidP="00E078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10 балів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за участь учня в інших заходах, що записані в Основних вимогах до учасників конкурсу.</w:t>
      </w:r>
    </w:p>
    <w:p w:rsidR="00E078F6" w:rsidRPr="00E078F6" w:rsidRDefault="00E078F6" w:rsidP="00E07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За найбільшою кількістю набраних балів буде визначено переможця районного конкурсу на звання «Випускник  року».</w:t>
      </w:r>
    </w:p>
    <w:p w:rsidR="00E078F6" w:rsidRPr="00E078F6" w:rsidRDefault="00E078F6" w:rsidP="00E07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Переможець нагороджується ноутбуком.</w:t>
      </w:r>
    </w:p>
    <w:p w:rsidR="00E078F6" w:rsidRPr="00E078F6" w:rsidRDefault="00E078F6" w:rsidP="00E07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За рішенням журі конкурсу, учні, які посядуть друге та третє місце в конкурсі, будуть також відзначені нагородами.</w:t>
      </w:r>
    </w:p>
    <w:p w:rsidR="00E078F6" w:rsidRPr="00E078F6" w:rsidRDefault="00E078F6" w:rsidP="00E078F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8F6" w:rsidRPr="00E078F6" w:rsidRDefault="00E078F6" w:rsidP="00E078F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i/>
          <w:sz w:val="28"/>
          <w:szCs w:val="28"/>
          <w:lang w:val="uk-UA"/>
        </w:rPr>
        <w:t>Примітка.</w:t>
      </w: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Сума винагороди щорічно в квітні місяці переглядається і встановлюється радою відділу освіти.</w:t>
      </w:r>
    </w:p>
    <w:p w:rsidR="00E078F6" w:rsidRPr="00E078F6" w:rsidRDefault="00E078F6" w:rsidP="00E078F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>Заявка учня на участь в конкурсі за встановленим зразком подається особисто до початку першого етапу конкурсу або разом з виконаними завданнями першого етапу.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 проводиться у три тури: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 тур : </w:t>
      </w:r>
      <w:r w:rsidRPr="00E078F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Конкурс документації:</w:t>
      </w:r>
      <w:r w:rsidR="00ED53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(папка: подання</w:t>
      </w:r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характеристика, відгуки учнів, вчителів, батьків, </w:t>
      </w:r>
      <w:proofErr w:type="spellStart"/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адміністрацїї</w:t>
      </w:r>
      <w:proofErr w:type="spellEnd"/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 ксерокопії творів, публікацій заміток у пресі, грамот, дипломів).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gramStart"/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07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078F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тур</w:t>
      </w:r>
      <w:proofErr w:type="gramEnd"/>
      <w:r w:rsidRPr="00E078F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: Інтелектуальний</w:t>
      </w:r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ED53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письмова форма</w:t>
      </w:r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 за завданнями розробленими методистами П</w:t>
      </w:r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proofErr w:type="spellStart"/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ятихатського</w:t>
      </w:r>
      <w:proofErr w:type="spellEnd"/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РМК).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proofErr w:type="gramStart"/>
      <w:r w:rsidRPr="00E078F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III</w:t>
      </w:r>
      <w:r w:rsidRPr="00E078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E078F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тур</w:t>
      </w:r>
      <w:proofErr w:type="gramEnd"/>
      <w:r w:rsidRPr="00E078F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:  творчий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78F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„ Перед нами дороги широкі відкриває майбутнє життя"   (комп'ютерна</w:t>
      </w:r>
      <w:r w:rsidRPr="00E07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78F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презентація) (до 10 хвилин)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оцінювання:</w:t>
      </w:r>
      <w:r w:rsidRPr="00E0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оригінальність розкриття теми, володіння аудито</w:t>
      </w:r>
      <w:r w:rsidR="00ED531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рією, культура мовлення (</w:t>
      </w:r>
      <w:r w:rsidRPr="00E078F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красномовність, оригінальність, виразність, логічність мислення); володіння комп'ютерною  технікою, дотримання регламенту.</w:t>
      </w:r>
    </w:p>
    <w:p w:rsidR="00E078F6" w:rsidRPr="00E078F6" w:rsidRDefault="00E078F6" w:rsidP="00E07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        Поточні результати участі у районному конкурсі «Кращий випускник року» заносяться систематично до поданої таблиці.</w:t>
      </w:r>
    </w:p>
    <w:p w:rsidR="00E078F6" w:rsidRPr="00E078F6" w:rsidRDefault="00E078F6" w:rsidP="00E07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        Таблиця вивішується на дошці оголошень, і учні мають змогу порівняти свої досягнення в даному конкурсі.</w:t>
      </w:r>
    </w:p>
    <w:p w:rsidR="00E078F6" w:rsidRPr="00E078F6" w:rsidRDefault="00E078F6" w:rsidP="00E07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8F6">
        <w:rPr>
          <w:rFonts w:ascii="Times New Roman" w:hAnsi="Times New Roman" w:cs="Times New Roman"/>
          <w:sz w:val="28"/>
          <w:szCs w:val="28"/>
          <w:lang w:val="uk-UA"/>
        </w:rPr>
        <w:t xml:space="preserve">         Методисти відділу освіти до ІІ етапу конкурсу готують орієнтовні завдання з української мови та літератури, математики і фізики, історії і правознавства , англійської мови , географії, біології, хімії.</w:t>
      </w: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E078F6" w:rsidRPr="00E078F6" w:rsidRDefault="00E078F6" w:rsidP="00E078F6">
      <w:pPr>
        <w:rPr>
          <w:rFonts w:ascii="Times New Roman" w:hAnsi="Times New Roman" w:cs="Times New Roman"/>
          <w:lang w:val="uk-UA"/>
        </w:rPr>
      </w:pPr>
    </w:p>
    <w:p w:rsidR="00E078F6" w:rsidRPr="00E078F6" w:rsidRDefault="00E078F6" w:rsidP="00E078F6">
      <w:pPr>
        <w:rPr>
          <w:rFonts w:ascii="Times New Roman" w:hAnsi="Times New Roman" w:cs="Times New Roman"/>
          <w:lang w:val="uk-UA"/>
        </w:rPr>
      </w:pPr>
    </w:p>
    <w:p w:rsidR="0061407A" w:rsidRPr="00E078F6" w:rsidRDefault="0061407A">
      <w:pPr>
        <w:rPr>
          <w:rFonts w:ascii="Times New Roman" w:hAnsi="Times New Roman" w:cs="Times New Roman"/>
          <w:lang w:val="uk-UA"/>
        </w:rPr>
      </w:pPr>
    </w:p>
    <w:sectPr w:rsidR="0061407A" w:rsidRPr="00E078F6" w:rsidSect="00614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AAA"/>
    <w:multiLevelType w:val="hybridMultilevel"/>
    <w:tmpl w:val="0E866E90"/>
    <w:lvl w:ilvl="0" w:tplc="A26A5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371AC"/>
    <w:multiLevelType w:val="hybridMultilevel"/>
    <w:tmpl w:val="3A28790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7074A9"/>
    <w:multiLevelType w:val="hybridMultilevel"/>
    <w:tmpl w:val="22F461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15E9B"/>
    <w:multiLevelType w:val="hybridMultilevel"/>
    <w:tmpl w:val="5F7CA14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027437"/>
    <w:multiLevelType w:val="hybridMultilevel"/>
    <w:tmpl w:val="81F4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C769A"/>
    <w:multiLevelType w:val="hybridMultilevel"/>
    <w:tmpl w:val="67A49D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64309"/>
    <w:multiLevelType w:val="multilevel"/>
    <w:tmpl w:val="0630D5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7C37167"/>
    <w:multiLevelType w:val="hybridMultilevel"/>
    <w:tmpl w:val="7AFC7FF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2A2FA2"/>
    <w:multiLevelType w:val="hybridMultilevel"/>
    <w:tmpl w:val="3D4AAB7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9F69DF"/>
    <w:multiLevelType w:val="hybridMultilevel"/>
    <w:tmpl w:val="10D2B9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8F6"/>
    <w:rsid w:val="00513F76"/>
    <w:rsid w:val="005C6B28"/>
    <w:rsid w:val="0061407A"/>
    <w:rsid w:val="009F4836"/>
    <w:rsid w:val="00BD5E12"/>
    <w:rsid w:val="00E078F6"/>
    <w:rsid w:val="00E43540"/>
    <w:rsid w:val="00ED5317"/>
    <w:rsid w:val="00F5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7A"/>
  </w:style>
  <w:style w:type="paragraph" w:styleId="1">
    <w:name w:val="heading 1"/>
    <w:basedOn w:val="a"/>
    <w:next w:val="a"/>
    <w:link w:val="10"/>
    <w:qFormat/>
    <w:rsid w:val="00E078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F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çàãîëîâîê 1"/>
    <w:basedOn w:val="a"/>
    <w:next w:val="a"/>
    <w:uiPriority w:val="99"/>
    <w:rsid w:val="00E078F6"/>
    <w:pPr>
      <w:keepNext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2015-05-05T10:29:00Z</dcterms:created>
  <dcterms:modified xsi:type="dcterms:W3CDTF">2015-05-05T12:11:00Z</dcterms:modified>
</cp:coreProperties>
</file>