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C" w:rsidRPr="00F5701C" w:rsidRDefault="00F5701C" w:rsidP="00F5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01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Календарне планування уроків </w:t>
      </w:r>
    </w:p>
    <w:p w:rsidR="00F5701C" w:rsidRPr="00F5701C" w:rsidRDefault="00F5701C" w:rsidP="00F5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01C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курсу "Людина і світ" для 11-х класів у 2017/2018 </w:t>
      </w:r>
      <w:proofErr w:type="spellStart"/>
      <w:r w:rsidRPr="00F5701C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F5701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701C" w:rsidRPr="00F5701C" w:rsidRDefault="00F5701C" w:rsidP="00F5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01C">
        <w:rPr>
          <w:rFonts w:ascii="Times New Roman" w:eastAsia="Times New Roman" w:hAnsi="Times New Roman" w:cs="Times New Roman"/>
          <w:b/>
          <w:sz w:val="28"/>
          <w:szCs w:val="28"/>
        </w:rPr>
        <w:t xml:space="preserve"> 0,5 година на тиждень (рівень стандарт)</w:t>
      </w:r>
    </w:p>
    <w:p w:rsidR="00F5701C" w:rsidRPr="0043354E" w:rsidRDefault="00F5701C" w:rsidP="0043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2187" w:rsidRPr="0043354E" w:rsidRDefault="00262187" w:rsidP="0043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4E">
        <w:rPr>
          <w:rFonts w:ascii="Times New Roman" w:hAnsi="Times New Roman" w:cs="Times New Roman"/>
          <w:sz w:val="24"/>
          <w:szCs w:val="24"/>
        </w:rPr>
        <w:t>Автор:</w:t>
      </w:r>
      <w:r w:rsidR="0043354E" w:rsidRPr="0043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4E">
        <w:rPr>
          <w:rFonts w:ascii="Times New Roman" w:hAnsi="Times New Roman" w:cs="Times New Roman"/>
          <w:sz w:val="24"/>
          <w:szCs w:val="24"/>
        </w:rPr>
        <w:t>Зацарина</w:t>
      </w:r>
      <w:proofErr w:type="spellEnd"/>
      <w:r w:rsidRPr="0043354E">
        <w:rPr>
          <w:rFonts w:ascii="Times New Roman" w:hAnsi="Times New Roman" w:cs="Times New Roman"/>
          <w:sz w:val="24"/>
          <w:szCs w:val="24"/>
        </w:rPr>
        <w:t xml:space="preserve"> Наталія Петрівна, вчитель історії ЗОШ І-ІІІ ступенів №27 Шев</w:t>
      </w:r>
      <w:r w:rsidR="0043354E">
        <w:rPr>
          <w:rFonts w:ascii="Times New Roman" w:hAnsi="Times New Roman" w:cs="Times New Roman"/>
          <w:sz w:val="24"/>
          <w:szCs w:val="24"/>
        </w:rPr>
        <w:t>ченківського району міста Києва</w:t>
      </w:r>
    </w:p>
    <w:p w:rsidR="00F5701C" w:rsidRPr="0043354E" w:rsidRDefault="00F5701C" w:rsidP="0043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1. Програма для </w:t>
      </w:r>
      <w:r w:rsidR="0043354E">
        <w:rPr>
          <w:rFonts w:ascii="Times New Roman" w:eastAsia="Times New Roman" w:hAnsi="Times New Roman" w:cs="Times New Roman"/>
          <w:sz w:val="24"/>
          <w:szCs w:val="24"/>
        </w:rPr>
        <w:t>ЗНЗ</w:t>
      </w:r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54E">
        <w:rPr>
          <w:rFonts w:ascii="Times New Roman" w:eastAsia="Calibri" w:hAnsi="Times New Roman" w:cs="Times New Roman"/>
          <w:sz w:val="24"/>
          <w:szCs w:val="24"/>
        </w:rPr>
        <w:t>«Людина і світ. 11 клас»</w:t>
      </w:r>
      <w:r w:rsidR="0043354E" w:rsidRPr="004335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3354E">
        <w:rPr>
          <w:rFonts w:ascii="Times New Roman" w:eastAsia="Calibri" w:hAnsi="Times New Roman" w:cs="Times New Roman"/>
          <w:sz w:val="24"/>
          <w:szCs w:val="24"/>
        </w:rPr>
        <w:t xml:space="preserve">К.: </w:t>
      </w:r>
      <w:proofErr w:type="spellStart"/>
      <w:r w:rsidRPr="0043354E">
        <w:rPr>
          <w:rFonts w:ascii="Times New Roman" w:eastAsia="Calibri" w:hAnsi="Times New Roman" w:cs="Times New Roman"/>
          <w:sz w:val="24"/>
          <w:szCs w:val="24"/>
        </w:rPr>
        <w:t>Поліграфкнига</w:t>
      </w:r>
      <w:proofErr w:type="spellEnd"/>
      <w:r w:rsidRPr="0043354E">
        <w:rPr>
          <w:rFonts w:ascii="Times New Roman" w:eastAsia="Calibri" w:hAnsi="Times New Roman" w:cs="Times New Roman"/>
          <w:sz w:val="24"/>
          <w:szCs w:val="24"/>
        </w:rPr>
        <w:t>, 2010).</w:t>
      </w:r>
    </w:p>
    <w:p w:rsidR="00F5701C" w:rsidRPr="0043354E" w:rsidRDefault="00F5701C" w:rsidP="0043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3354E">
        <w:rPr>
          <w:rFonts w:ascii="Times New Roman" w:eastAsia="Times New Roman" w:hAnsi="Times New Roman" w:cs="Times New Roman"/>
          <w:sz w:val="24"/>
          <w:szCs w:val="24"/>
        </w:rPr>
        <w:t>Бакка</w:t>
      </w:r>
      <w:proofErr w:type="spellEnd"/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 Т.В. Людина і світ: </w:t>
      </w:r>
      <w:proofErr w:type="spellStart"/>
      <w:r w:rsidRPr="0043354E">
        <w:rPr>
          <w:rFonts w:ascii="Times New Roman" w:eastAsia="Times New Roman" w:hAnsi="Times New Roman" w:cs="Times New Roman"/>
          <w:sz w:val="24"/>
          <w:szCs w:val="24"/>
        </w:rPr>
        <w:t>Підруч</w:t>
      </w:r>
      <w:proofErr w:type="spellEnd"/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. для 11 кл. </w:t>
      </w:r>
      <w:proofErr w:type="spellStart"/>
      <w:r w:rsidRPr="0043354E">
        <w:rPr>
          <w:rFonts w:ascii="Times New Roman" w:eastAsia="Times New Roman" w:hAnsi="Times New Roman" w:cs="Times New Roman"/>
          <w:sz w:val="24"/>
          <w:szCs w:val="24"/>
        </w:rPr>
        <w:t>загальноосвіт</w:t>
      </w:r>
      <w:proofErr w:type="spellEnd"/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354E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354E">
        <w:rPr>
          <w:rFonts w:ascii="Times New Roman" w:eastAsia="Times New Roman" w:hAnsi="Times New Roman" w:cs="Times New Roman"/>
          <w:sz w:val="24"/>
          <w:szCs w:val="24"/>
        </w:rPr>
        <w:t>закл</w:t>
      </w:r>
      <w:proofErr w:type="spellEnd"/>
      <w:r w:rsidRPr="0043354E">
        <w:rPr>
          <w:rFonts w:ascii="Times New Roman" w:eastAsia="Times New Roman" w:hAnsi="Times New Roman" w:cs="Times New Roman"/>
          <w:sz w:val="24"/>
          <w:szCs w:val="24"/>
        </w:rPr>
        <w:t>. (рівень стандарту, академічний рівень, профільний рівень)/ Т.В.</w:t>
      </w:r>
      <w:proofErr w:type="spellStart"/>
      <w:r w:rsidRPr="0043354E">
        <w:rPr>
          <w:rFonts w:ascii="Times New Roman" w:eastAsia="Times New Roman" w:hAnsi="Times New Roman" w:cs="Times New Roman"/>
          <w:sz w:val="24"/>
          <w:szCs w:val="24"/>
        </w:rPr>
        <w:t>Бакка</w:t>
      </w:r>
      <w:proofErr w:type="spellEnd"/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, Л.В. </w:t>
      </w:r>
      <w:proofErr w:type="spellStart"/>
      <w:r w:rsidRPr="0043354E">
        <w:rPr>
          <w:rFonts w:ascii="Times New Roman" w:eastAsia="Times New Roman" w:hAnsi="Times New Roman" w:cs="Times New Roman"/>
          <w:sz w:val="24"/>
          <w:szCs w:val="24"/>
        </w:rPr>
        <w:t>Марголіна</w:t>
      </w:r>
      <w:proofErr w:type="spellEnd"/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, Т.В. Мелещенка </w:t>
      </w:r>
      <w:r w:rsidR="0043354E" w:rsidRPr="004335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3354E">
        <w:rPr>
          <w:rFonts w:ascii="Times New Roman" w:eastAsia="Times New Roman" w:hAnsi="Times New Roman" w:cs="Times New Roman"/>
          <w:sz w:val="24"/>
          <w:szCs w:val="24"/>
        </w:rPr>
        <w:t>К.: Видавничий дім «Освіта»</w:t>
      </w:r>
      <w:r w:rsidRPr="0043354E">
        <w:rPr>
          <w:rFonts w:ascii="Times New Roman" w:eastAsia="Times New Roman" w:hAnsi="Times New Roman" w:cs="Times New Roman"/>
          <w:sz w:val="24"/>
          <w:szCs w:val="24"/>
        </w:rPr>
        <w:t xml:space="preserve">, 2012. </w:t>
      </w:r>
      <w:r w:rsidR="0043354E" w:rsidRPr="004335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3354E">
        <w:rPr>
          <w:rFonts w:ascii="Times New Roman" w:eastAsia="Times New Roman" w:hAnsi="Times New Roman" w:cs="Times New Roman"/>
          <w:sz w:val="24"/>
          <w:szCs w:val="24"/>
        </w:rPr>
        <w:t>240 с., іл.</w:t>
      </w:r>
    </w:p>
    <w:p w:rsidR="00F5701C" w:rsidRPr="0043354E" w:rsidRDefault="00F5701C" w:rsidP="004335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ЛЮДИНА І СВІТ</w:t>
      </w:r>
    </w:p>
    <w:p w:rsidR="00F5701C" w:rsidRPr="0043354E" w:rsidRDefault="00F5701C" w:rsidP="004335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 (17 год.)</w:t>
      </w:r>
    </w:p>
    <w:tbl>
      <w:tblPr>
        <w:tblpPr w:leftFromText="180" w:rightFromText="180" w:vertAnchor="text" w:horzAnchor="margin" w:tblpY="242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662"/>
        <w:gridCol w:w="1417"/>
        <w:gridCol w:w="1918"/>
      </w:tblGrid>
      <w:tr w:rsidR="00F5701C" w:rsidRPr="0043354E" w:rsidTr="00DC01A4">
        <w:tc>
          <w:tcPr>
            <w:tcW w:w="817" w:type="dxa"/>
            <w:vAlign w:val="center"/>
          </w:tcPr>
          <w:p w:rsidR="00F5701C" w:rsidRPr="0043354E" w:rsidRDefault="00F5701C" w:rsidP="00DC01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6662" w:type="dxa"/>
            <w:vAlign w:val="center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1417" w:type="dxa"/>
            <w:vAlign w:val="center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:rsidR="00F5701C" w:rsidRPr="0043354E" w:rsidRDefault="0043354E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</w:t>
            </w:r>
            <w:r w:rsidR="00F5701C"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F5701C" w:rsidRPr="0043354E" w:rsidTr="00DC01A4">
        <w:tc>
          <w:tcPr>
            <w:tcW w:w="10814" w:type="dxa"/>
            <w:gridSpan w:val="4"/>
            <w:vAlign w:val="center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І. ВСТУП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людини як </w:t>
            </w:r>
            <w:proofErr w:type="spellStart"/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біосоціальної</w:t>
            </w:r>
            <w:proofErr w:type="spellEnd"/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істоти.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Індивідуальність як феномен людини.</w:t>
            </w:r>
          </w:p>
          <w:p w:rsidR="00F5701C" w:rsidRPr="0043354E" w:rsidRDefault="00F5701C" w:rsidP="00D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Особа. Особистість. Персона.</w:t>
            </w:r>
            <w:r w:rsidR="00DC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ІІ. СОЦІАЛІЗАЦІЯ ОСОБИСТОСТІ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«соціалізація».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Родинна соціалізація.</w:t>
            </w:r>
            <w:r w:rsidR="00DC0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Сім’я.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Гендерна соціалізація особистості.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Однолітки.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субкультури. Молодіжна субкультура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ІІІ. СТЕРЕОТИПИ ТА УПЕРЕДЖЕННЯ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Стереотипи та їх роль у житі людини і суспільства</w:t>
            </w:r>
            <w:r w:rsidRPr="004335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Ґендерні стереотипи.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дискримінації. Ксенофобія. Расизм. Упередження.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Толерантність.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І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КОНФЛІКТИ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«конфлікт».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виникнення конфліктів. Типи конфліктів.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Зародження конфліктів та шляхи їх подолання.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конфліктів в людському спілкуванні.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СОЦІУМ (СУСПІЛЬСТВО ЛЮДЕЙ)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соціуму – суспільство людей..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Суспільнівідносини Основи соціальної  стратифікації сучасного суспільства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Соціальна структура населення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Стратифікація сучасного українського суспільства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І. СОЦІАЛЬНА МОБІЛЬНІСТЬ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соціальної мобільності. Спілкування та співпраця як перспектива розвитку соціуму.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комунікації та </w:t>
            </w:r>
            <w:proofErr w:type="spellStart"/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комунікативності</w:t>
            </w:r>
            <w:proofErr w:type="spellEnd"/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житті суспільства.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ПРАВА, СВОБОДИ ТА ВІДПОВІДАЛЬНІСТЬ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людини в історії людства.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Еволюція уявлень про права людини в історії людства.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прав і свобод людини.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Покоління прав людини.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 стосунків між людиною та державою.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та відповідальність людини і громадянина.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Відповідальність держави перед людиною</w:t>
            </w: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прав і відповідальність.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ІІІ. ГРОМАДЯНСЬКЕ СУСПІЛЬСТВО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tabs>
                <w:tab w:val="right" w:leader="do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Поняття громадянського суспільства.</w:t>
            </w:r>
          </w:p>
          <w:p w:rsidR="00F5701C" w:rsidRPr="0043354E" w:rsidRDefault="00F5701C" w:rsidP="0043354E">
            <w:pPr>
              <w:tabs>
                <w:tab w:val="right" w:leader="do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Суть, атрибути та функції громадянського суспільства.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Громадянське суспільство в Україні.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IХ. ПОЛІТИЧНІ ІНСТИТУТИ І ПРОЦЕСИ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Політика як суспільне явище. Політична система: сутність, структура, функції.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 політичних системи. Політична система України.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 партії. Опозиція. Лобізм.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Політична еліта та політичне лідерство. 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Х. ДЕМОКРАТІЯ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Поняття, форми та принципи демократії.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Ідеали та цінності демократії. Демократія як політичний режим та народовладдя.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Вибори як інструмент демократії. Типи виборів.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виборчих систем.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Виборча система в Україні.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tabs>
                <w:tab w:val="right" w:leader="do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Поняття громади. </w:t>
            </w:r>
          </w:p>
          <w:p w:rsidR="00F5701C" w:rsidRPr="0043354E" w:rsidRDefault="00F5701C" w:rsidP="0043354E">
            <w:pPr>
              <w:tabs>
                <w:tab w:val="right" w:leader="do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Територіальне громадське та місцеве самоврядування.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Шкільне самоврядування.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Політична діяльність та участь громадян в управління суспільством.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ХІ. ЗАСОБИ МАСОВОЇ ІНФОРМАЦІЇ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та функції засобів масової інформації. ЗМІ як засіб формування громадської думки.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 в демократичному суспільстві. Участь ЗМІ у формуванні суспільної думки та громадянського суспільства.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слова та цензура.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Інформаційний простір в Україні. 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ХІІ. НАЦІЯ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нації. Нація як соціальний інститут.</w:t>
            </w:r>
          </w:p>
          <w:p w:rsidR="00F5701C" w:rsidRPr="0043354E" w:rsidRDefault="00F5701C" w:rsidP="0043354E">
            <w:pPr>
              <w:tabs>
                <w:tab w:val="right" w:leader="do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Нація етнічна та нація політична.</w:t>
            </w:r>
          </w:p>
          <w:p w:rsidR="00F5701C" w:rsidRPr="0043354E" w:rsidRDefault="00F5701C" w:rsidP="0043354E">
            <w:pPr>
              <w:tabs>
                <w:tab w:val="right" w:leader="dot" w:pos="668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Світовий досвід націєтворення.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Нація і націоналізм.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Формування політичної нації в Україні.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01C" w:rsidRPr="0043354E" w:rsidTr="00DC01A4"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ХІІІ.ПОЛІКУЛЬТУРНІСТЬ</w:t>
            </w:r>
          </w:p>
        </w:tc>
      </w:tr>
      <w:tr w:rsidR="00F5701C" w:rsidRPr="0043354E" w:rsidTr="00DC01A4">
        <w:trPr>
          <w:trHeight w:val="1698"/>
        </w:trPr>
        <w:tc>
          <w:tcPr>
            <w:tcW w:w="817" w:type="dxa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полі культурності як добросусідства культур</w:t>
            </w:r>
          </w:p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Самобутність та рівноцінність різних культур</w:t>
            </w:r>
          </w:p>
          <w:p w:rsidR="00F5701C" w:rsidRPr="0043354E" w:rsidRDefault="00F5701C" w:rsidP="004335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Міжнаціональні відносини і причини виникнення  міжнаціональних конфліктів, шляхи їх розв’язання.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Міжконфесійні стосунки та їх вплив на життя в полікультурному суспільстві.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F5701C" w:rsidRPr="0043354E" w:rsidTr="00DC01A4">
        <w:trPr>
          <w:trHeight w:val="323"/>
        </w:trPr>
        <w:tc>
          <w:tcPr>
            <w:tcW w:w="10814" w:type="dxa"/>
            <w:gridSpan w:val="4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ХІ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УКРАЇНА І СВІТ</w:t>
            </w:r>
          </w:p>
        </w:tc>
      </w:tr>
      <w:tr w:rsidR="00F5701C" w:rsidRPr="0043354E" w:rsidTr="00DC01A4">
        <w:tc>
          <w:tcPr>
            <w:tcW w:w="817" w:type="dxa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 в структурі загально цивілізаційного процесу. Геополітичне становище сучасної України. Місце України в інтеграційних процесах в Європі Толерантність, плюралізм, компроміс як основа спілкування світової спільноти. </w:t>
            </w:r>
          </w:p>
          <w:p w:rsidR="00F5701C" w:rsidRPr="0043354E" w:rsidRDefault="00F5701C" w:rsidP="0043354E">
            <w:pPr>
              <w:spacing w:after="0"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Глобальні проблеми сучасності, інтереси та цінності як основа єдності людства і співпраці між народами. </w:t>
            </w:r>
          </w:p>
          <w:p w:rsidR="00F5701C" w:rsidRPr="0043354E" w:rsidRDefault="00F5701C" w:rsidP="0043354E">
            <w:pPr>
              <w:spacing w:after="0"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 українців у світову науку і культуру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01C" w:rsidRPr="0043354E" w:rsidTr="00DC01A4">
        <w:trPr>
          <w:trHeight w:val="877"/>
        </w:trPr>
        <w:tc>
          <w:tcPr>
            <w:tcW w:w="817" w:type="dxa"/>
          </w:tcPr>
          <w:p w:rsidR="00F5701C" w:rsidRPr="0043354E" w:rsidRDefault="00F5701C" w:rsidP="0043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Підсумковий узагальнюючий урок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член сім’ї, громадянин держави, </w:t>
            </w:r>
          </w:p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4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 планети Земля.</w:t>
            </w:r>
          </w:p>
        </w:tc>
        <w:tc>
          <w:tcPr>
            <w:tcW w:w="1417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F5701C" w:rsidRPr="0043354E" w:rsidRDefault="00F5701C" w:rsidP="00433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6300" w:rsidRPr="0043354E" w:rsidRDefault="00D46300" w:rsidP="00DC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6300" w:rsidRPr="0043354E" w:rsidSect="0026466E"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701C"/>
    <w:rsid w:val="00262187"/>
    <w:rsid w:val="0036149E"/>
    <w:rsid w:val="0043354E"/>
    <w:rsid w:val="00D46300"/>
    <w:rsid w:val="00DC01A4"/>
    <w:rsid w:val="00F5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Admin</cp:lastModifiedBy>
  <cp:revision>2</cp:revision>
  <dcterms:created xsi:type="dcterms:W3CDTF">2017-08-14T07:25:00Z</dcterms:created>
  <dcterms:modified xsi:type="dcterms:W3CDTF">2017-09-06T06:32:00Z</dcterms:modified>
</cp:coreProperties>
</file>